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20DBCB" w14:textId="77777777" w:rsidR="00480A0D" w:rsidRPr="00227F21" w:rsidRDefault="00480A0D" w:rsidP="00480A0D">
      <w:pPr>
        <w:rPr>
          <w:rFonts w:ascii="Times New Roman" w:hAnsi="Times New Roman" w:cs="Times New Roman"/>
          <w:b/>
          <w:bCs/>
        </w:rPr>
      </w:pPr>
      <w:r w:rsidRPr="00227F21">
        <w:rPr>
          <w:rFonts w:ascii="Times New Roman" w:hAnsi="Times New Roman" w:cs="Times New Roman"/>
          <w:b/>
          <w:bCs/>
        </w:rPr>
        <w:t>Supplemental Material</w:t>
      </w:r>
    </w:p>
    <w:p w14:paraId="0E9CB831" w14:textId="1E85193C" w:rsidR="00480A0D" w:rsidRPr="00480A0D" w:rsidRDefault="00480A0D" w:rsidP="00480A0D">
      <w:pPr>
        <w:spacing w:after="0" w:line="240" w:lineRule="auto"/>
        <w:rPr>
          <w:rFonts w:ascii="Times New Roman" w:hAnsi="Times New Roman" w:cs="Times New Roman"/>
        </w:rPr>
      </w:pPr>
      <w:r w:rsidRPr="00227F21">
        <w:rPr>
          <w:rFonts w:ascii="Times New Roman" w:hAnsi="Times New Roman" w:cs="Times New Roman"/>
          <w:b/>
          <w:bCs/>
        </w:rPr>
        <w:t>Supplement A</w:t>
      </w:r>
      <w:r>
        <w:rPr>
          <w:rFonts w:ascii="Times New Roman" w:hAnsi="Times New Roman" w:cs="Times New Roman"/>
          <w:b/>
          <w:bCs/>
        </w:rPr>
        <w:t>.</w:t>
      </w:r>
      <w:r w:rsidRPr="00227F21">
        <w:rPr>
          <w:rFonts w:ascii="Times New Roman" w:hAnsi="Times New Roman" w:cs="Times New Roman"/>
          <w:b/>
          <w:bCs/>
        </w:rPr>
        <w:t xml:space="preserve"> </w:t>
      </w:r>
      <w:r w:rsidRPr="00480A0D">
        <w:rPr>
          <w:rFonts w:ascii="Times New Roman" w:hAnsi="Times New Roman" w:cs="Times New Roman"/>
        </w:rPr>
        <w:t>Bland-Altman plots by structure</w:t>
      </w:r>
    </w:p>
    <w:p w14:paraId="2D52E12E" w14:textId="77777777" w:rsidR="00480A0D" w:rsidRPr="00227F21" w:rsidRDefault="00480A0D" w:rsidP="00480A0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27F21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9628AA9" wp14:editId="546E694F">
            <wp:extent cx="2955925" cy="2332355"/>
            <wp:effectExtent l="0" t="0" r="0" b="0"/>
            <wp:docPr id="5" name="Picture 4" descr="A screen shot of a graph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D23E97CC-6BBA-42CB-B22A-AA03F59822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screen shot of a graph&#10;&#10;AI-generated content may be incorrect.">
                      <a:extLst>
                        <a:ext uri="{FF2B5EF4-FFF2-40B4-BE49-F238E27FC236}">
                          <a16:creationId xmlns:a16="http://schemas.microsoft.com/office/drawing/2014/main" id="{D23E97CC-6BBA-42CB-B22A-AA03F59822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518"/>
                    <a:stretch/>
                  </pic:blipFill>
                  <pic:spPr>
                    <a:xfrm>
                      <a:off x="0" y="0"/>
                      <a:ext cx="2955925" cy="233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F21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ACAD58A" wp14:editId="426EE0CE">
            <wp:extent cx="2908300" cy="2332355"/>
            <wp:effectExtent l="0" t="0" r="0" b="0"/>
            <wp:docPr id="9" name="Picture 8" descr="A graph of data on a black background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7BEF4450-FAE7-4B26-939D-B563B5428B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A graph of data on a black background&#10;&#10;AI-generated content may be incorrect.">
                      <a:extLst>
                        <a:ext uri="{FF2B5EF4-FFF2-40B4-BE49-F238E27FC236}">
                          <a16:creationId xmlns:a16="http://schemas.microsoft.com/office/drawing/2014/main" id="{7BEF4450-FAE7-4B26-939D-B563B5428BF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891"/>
                    <a:stretch/>
                  </pic:blipFill>
                  <pic:spPr>
                    <a:xfrm>
                      <a:off x="0" y="0"/>
                      <a:ext cx="2908300" cy="233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F21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2B3183A" wp14:editId="1BB5374C">
            <wp:extent cx="2908300" cy="2332355"/>
            <wp:effectExtent l="0" t="0" r="6350" b="0"/>
            <wp:docPr id="7" name="Picture 6" descr="A screen shot of a graph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62F0C6D-9695-40D2-8C9E-49A190A729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screen shot of a graph&#10;&#10;AI-generated content may be incorrect.">
                      <a:extLst>
                        <a:ext uri="{FF2B5EF4-FFF2-40B4-BE49-F238E27FC236}">
                          <a16:creationId xmlns:a16="http://schemas.microsoft.com/office/drawing/2014/main" id="{862F0C6D-9695-40D2-8C9E-49A190A729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891"/>
                    <a:stretch/>
                  </pic:blipFill>
                  <pic:spPr>
                    <a:xfrm>
                      <a:off x="0" y="0"/>
                      <a:ext cx="2908300" cy="233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F21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2172A5D" wp14:editId="1DC0FDC4">
            <wp:extent cx="2943860" cy="2332355"/>
            <wp:effectExtent l="0" t="0" r="0" b="0"/>
            <wp:docPr id="16" name="Picture 15" descr="A screen shot of a graph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172F6982-51EF-4F03-BA56-93F4BEFBD8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 descr="A screen shot of a graph&#10;&#10;AI-generated content may be incorrect.">
                      <a:extLst>
                        <a:ext uri="{FF2B5EF4-FFF2-40B4-BE49-F238E27FC236}">
                          <a16:creationId xmlns:a16="http://schemas.microsoft.com/office/drawing/2014/main" id="{172F6982-51EF-4F03-BA56-93F4BEFBD82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873"/>
                    <a:stretch/>
                  </pic:blipFill>
                  <pic:spPr>
                    <a:xfrm>
                      <a:off x="0" y="0"/>
                      <a:ext cx="2943860" cy="233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F21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FD402BA" wp14:editId="537947BA">
            <wp:extent cx="2908300" cy="2332355"/>
            <wp:effectExtent l="0" t="0" r="0" b="0"/>
            <wp:docPr id="11" name="Picture 10" descr="A graph with red and blue dot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13D33A45-1066-4DD8-8D12-D8A78DAAB3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A graph with red and blue dots&#10;&#10;AI-generated content may be incorrect.">
                      <a:extLst>
                        <a:ext uri="{FF2B5EF4-FFF2-40B4-BE49-F238E27FC236}">
                          <a16:creationId xmlns:a16="http://schemas.microsoft.com/office/drawing/2014/main" id="{13D33A45-1066-4DD8-8D12-D8A78DAAB3E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891"/>
                    <a:stretch/>
                  </pic:blipFill>
                  <pic:spPr>
                    <a:xfrm>
                      <a:off x="0" y="0"/>
                      <a:ext cx="2908300" cy="233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F21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EC18036" wp14:editId="10608910">
            <wp:extent cx="2908300" cy="2332355"/>
            <wp:effectExtent l="0" t="0" r="6350" b="0"/>
            <wp:docPr id="13" name="Picture 12" descr="A screen shot of a graph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943B8FC9-1501-4123-BB37-2054612A6B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 descr="A screen shot of a graph&#10;&#10;AI-generated content may be incorrect.">
                      <a:extLst>
                        <a:ext uri="{FF2B5EF4-FFF2-40B4-BE49-F238E27FC236}">
                          <a16:creationId xmlns:a16="http://schemas.microsoft.com/office/drawing/2014/main" id="{943B8FC9-1501-4123-BB37-2054612A6B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891"/>
                    <a:stretch/>
                  </pic:blipFill>
                  <pic:spPr>
                    <a:xfrm>
                      <a:off x="0" y="0"/>
                      <a:ext cx="2908300" cy="233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57016" w14:textId="77777777" w:rsidR="00480A0D" w:rsidRPr="00227F21" w:rsidRDefault="00480A0D" w:rsidP="00480A0D">
      <w:pPr>
        <w:rPr>
          <w:rFonts w:ascii="Times New Roman" w:hAnsi="Times New Roman" w:cs="Times New Roman"/>
          <w:b/>
          <w:bCs/>
        </w:rPr>
      </w:pPr>
      <w:r w:rsidRPr="00227F21">
        <w:rPr>
          <w:rFonts w:ascii="Times New Roman" w:hAnsi="Times New Roman" w:cs="Times New Roman"/>
          <w:b/>
          <w:bCs/>
        </w:rPr>
        <w:br w:type="page"/>
      </w:r>
    </w:p>
    <w:p w14:paraId="02F9D5AF" w14:textId="77777777" w:rsidR="00480A0D" w:rsidRPr="00227F21" w:rsidRDefault="00480A0D" w:rsidP="00480A0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27F21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6276DE70" wp14:editId="05404E4D">
            <wp:extent cx="2865488" cy="2270760"/>
            <wp:effectExtent l="0" t="0" r="0" b="0"/>
            <wp:docPr id="95955727" name="Picture 4" descr="A screen shot of a graph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4C93FD1C-D221-4786-97FA-0F6DCFE081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55727" name="Picture 4" descr="A screen shot of a graph&#10;&#10;AI-generated content may be incorrect.">
                      <a:extLst>
                        <a:ext uri="{FF2B5EF4-FFF2-40B4-BE49-F238E27FC236}">
                          <a16:creationId xmlns:a16="http://schemas.microsoft.com/office/drawing/2014/main" id="{4C93FD1C-D221-4786-97FA-0F6DCFE0819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873"/>
                    <a:stretch/>
                  </pic:blipFill>
                  <pic:spPr>
                    <a:xfrm>
                      <a:off x="0" y="0"/>
                      <a:ext cx="2883921" cy="228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F21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F088AC3" wp14:editId="55C00373">
            <wp:extent cx="2865488" cy="2270760"/>
            <wp:effectExtent l="0" t="0" r="0" b="0"/>
            <wp:docPr id="199500656" name="Picture 6" descr="A screen shot of a graph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E8105817-A374-4E39-A847-8C1B4149A7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00656" name="Picture 6" descr="A screen shot of a graph&#10;&#10;AI-generated content may be incorrect.">
                      <a:extLst>
                        <a:ext uri="{FF2B5EF4-FFF2-40B4-BE49-F238E27FC236}">
                          <a16:creationId xmlns:a16="http://schemas.microsoft.com/office/drawing/2014/main" id="{E8105817-A374-4E39-A847-8C1B4149A7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873"/>
                    <a:stretch/>
                  </pic:blipFill>
                  <pic:spPr>
                    <a:xfrm>
                      <a:off x="0" y="0"/>
                      <a:ext cx="2883921" cy="228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F21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2513DDA" wp14:editId="41BE9D53">
            <wp:extent cx="2865487" cy="2270760"/>
            <wp:effectExtent l="0" t="0" r="0" b="0"/>
            <wp:docPr id="2044589614" name="Picture 10" descr="A screen shot of a graph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5E012AD2-44E4-4A8A-BF5C-00E19572B8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589614" name="Picture 10" descr="A screen shot of a graph&#10;&#10;AI-generated content may be incorrect.">
                      <a:extLst>
                        <a:ext uri="{FF2B5EF4-FFF2-40B4-BE49-F238E27FC236}">
                          <a16:creationId xmlns:a16="http://schemas.microsoft.com/office/drawing/2014/main" id="{5E012AD2-44E4-4A8A-BF5C-00E19572B8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873"/>
                    <a:stretch/>
                  </pic:blipFill>
                  <pic:spPr>
                    <a:xfrm>
                      <a:off x="0" y="0"/>
                      <a:ext cx="2883931" cy="228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F21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8A65DC8" wp14:editId="31689953">
            <wp:extent cx="2865488" cy="2270760"/>
            <wp:effectExtent l="0" t="0" r="0" b="0"/>
            <wp:docPr id="3" name="Picture 2" descr="A screen shot of a graph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F3F4ECCE-F7A0-4182-9D07-AD899B16D99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screen shot of a graph&#10;&#10;AI-generated content may be incorrect.">
                      <a:extLst>
                        <a:ext uri="{FF2B5EF4-FFF2-40B4-BE49-F238E27FC236}">
                          <a16:creationId xmlns:a16="http://schemas.microsoft.com/office/drawing/2014/main" id="{F3F4ECCE-F7A0-4182-9D07-AD899B16D99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873"/>
                    <a:stretch/>
                  </pic:blipFill>
                  <pic:spPr>
                    <a:xfrm>
                      <a:off x="0" y="0"/>
                      <a:ext cx="2883921" cy="228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F21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4CECC90" wp14:editId="5C8A67C2">
            <wp:extent cx="2848633" cy="2270760"/>
            <wp:effectExtent l="0" t="0" r="0" b="0"/>
            <wp:docPr id="12" name="Picture 11" descr="A screen shot of a graph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697413C1-312B-4484-9A0E-9EF3BBC5B8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A screen shot of a graph&#10;&#10;AI-generated content may be incorrect.">
                      <a:extLst>
                        <a:ext uri="{FF2B5EF4-FFF2-40B4-BE49-F238E27FC236}">
                          <a16:creationId xmlns:a16="http://schemas.microsoft.com/office/drawing/2014/main" id="{697413C1-312B-4484-9A0E-9EF3BBC5B8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368"/>
                    <a:stretch/>
                  </pic:blipFill>
                  <pic:spPr>
                    <a:xfrm>
                      <a:off x="0" y="0"/>
                      <a:ext cx="2866523" cy="2285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75E4F" w14:textId="102DA3D0" w:rsidR="00480A0D" w:rsidRPr="00227F21" w:rsidRDefault="00480A0D" w:rsidP="00480A0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27F21">
        <w:rPr>
          <w:rFonts w:ascii="Times New Roman" w:hAnsi="Times New Roman" w:cs="Times New Roman"/>
          <w:b/>
          <w:bCs/>
        </w:rPr>
        <w:br w:type="page"/>
      </w:r>
      <w:r w:rsidRPr="00227F21">
        <w:rPr>
          <w:rFonts w:ascii="Times New Roman" w:hAnsi="Times New Roman" w:cs="Times New Roman"/>
          <w:b/>
          <w:bCs/>
        </w:rPr>
        <w:lastRenderedPageBreak/>
        <w:t xml:space="preserve">Supplement </w:t>
      </w:r>
      <w:r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  <w:b/>
          <w:bCs/>
        </w:rPr>
        <w:t>.</w:t>
      </w:r>
      <w:r w:rsidRPr="00227F21">
        <w:rPr>
          <w:rFonts w:ascii="Times New Roman" w:hAnsi="Times New Roman" w:cs="Times New Roman"/>
          <w:b/>
          <w:bCs/>
        </w:rPr>
        <w:t xml:space="preserve"> </w:t>
      </w:r>
      <w:r w:rsidRPr="00480A0D">
        <w:rPr>
          <w:rFonts w:ascii="Times New Roman" w:hAnsi="Times New Roman" w:cs="Times New Roman"/>
        </w:rPr>
        <w:t>Version Quality Control metrics</w:t>
      </w:r>
    </w:p>
    <w:p w14:paraId="7539DE55" w14:textId="77777777" w:rsidR="00480A0D" w:rsidRPr="00227F21" w:rsidRDefault="00480A0D" w:rsidP="00480A0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0"/>
        <w:gridCol w:w="1658"/>
        <w:gridCol w:w="1658"/>
        <w:gridCol w:w="2812"/>
        <w:gridCol w:w="2812"/>
      </w:tblGrid>
      <w:tr w:rsidR="00480A0D" w:rsidRPr="00227F21" w14:paraId="642C3F6E" w14:textId="77777777" w:rsidTr="001E6063">
        <w:trPr>
          <w:trHeight w:val="288"/>
        </w:trPr>
        <w:tc>
          <w:tcPr>
            <w:tcW w:w="0" w:type="auto"/>
            <w:vAlign w:val="center"/>
            <w:hideMark/>
          </w:tcPr>
          <w:p w14:paraId="4813475C" w14:textId="77777777" w:rsidR="00480A0D" w:rsidRPr="00227F21" w:rsidRDefault="00480A0D" w:rsidP="001E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27F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Modality</w:t>
            </w:r>
          </w:p>
        </w:tc>
        <w:tc>
          <w:tcPr>
            <w:tcW w:w="0" w:type="auto"/>
            <w:vAlign w:val="center"/>
            <w:hideMark/>
          </w:tcPr>
          <w:p w14:paraId="26A55E3A" w14:textId="77777777" w:rsidR="00480A0D" w:rsidRPr="00227F21" w:rsidRDefault="00480A0D" w:rsidP="001E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27F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SNR v8</w:t>
            </w:r>
          </w:p>
        </w:tc>
        <w:tc>
          <w:tcPr>
            <w:tcW w:w="0" w:type="auto"/>
            <w:vAlign w:val="center"/>
            <w:hideMark/>
          </w:tcPr>
          <w:p w14:paraId="311CADB0" w14:textId="77777777" w:rsidR="00480A0D" w:rsidRPr="00227F21" w:rsidRDefault="00480A0D" w:rsidP="001E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27F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SNR v9</w:t>
            </w:r>
          </w:p>
        </w:tc>
        <w:tc>
          <w:tcPr>
            <w:tcW w:w="0" w:type="auto"/>
            <w:vAlign w:val="center"/>
            <w:hideMark/>
          </w:tcPr>
          <w:p w14:paraId="344011E1" w14:textId="0AC60392" w:rsidR="00480A0D" w:rsidRPr="00227F21" w:rsidRDefault="00480A0D" w:rsidP="001E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27F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CNR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</w:t>
            </w:r>
            <w:r w:rsidRPr="00227F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8FAAF85" w14:textId="77777777" w:rsidR="00480A0D" w:rsidRPr="00227F21" w:rsidRDefault="00480A0D" w:rsidP="001E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27F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CNR v9</w:t>
            </w:r>
          </w:p>
        </w:tc>
      </w:tr>
      <w:tr w:rsidR="00480A0D" w:rsidRPr="00227F21" w14:paraId="5602B600" w14:textId="77777777" w:rsidTr="001E6063">
        <w:trPr>
          <w:trHeight w:val="288"/>
        </w:trPr>
        <w:tc>
          <w:tcPr>
            <w:tcW w:w="0" w:type="auto"/>
            <w:vAlign w:val="center"/>
            <w:hideMark/>
          </w:tcPr>
          <w:p w14:paraId="108A4F0F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</w:rPr>
              <w:t>DWI</w:t>
            </w:r>
          </w:p>
        </w:tc>
        <w:tc>
          <w:tcPr>
            <w:tcW w:w="0" w:type="auto"/>
            <w:vAlign w:val="center"/>
            <w:hideMark/>
          </w:tcPr>
          <w:p w14:paraId="25079BBD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</w:rPr>
              <w:t>2.61 ± 0.83</w:t>
            </w:r>
          </w:p>
        </w:tc>
        <w:tc>
          <w:tcPr>
            <w:tcW w:w="0" w:type="auto"/>
            <w:vAlign w:val="center"/>
            <w:hideMark/>
          </w:tcPr>
          <w:p w14:paraId="2FEE585C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</w:rPr>
              <w:t>4.71 ± 1.16</w:t>
            </w:r>
          </w:p>
        </w:tc>
        <w:tc>
          <w:tcPr>
            <w:tcW w:w="0" w:type="auto"/>
            <w:vAlign w:val="center"/>
            <w:hideMark/>
          </w:tcPr>
          <w:p w14:paraId="65C08BD3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</w:rPr>
              <w:t>3.11e+08 ± 1.35e+08</w:t>
            </w:r>
          </w:p>
        </w:tc>
        <w:tc>
          <w:tcPr>
            <w:tcW w:w="0" w:type="auto"/>
            <w:vAlign w:val="center"/>
            <w:hideMark/>
          </w:tcPr>
          <w:p w14:paraId="26C105A8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</w:rPr>
              <w:t>3.78e+08 ± 1.81e+08</w:t>
            </w:r>
          </w:p>
        </w:tc>
      </w:tr>
      <w:tr w:rsidR="00480A0D" w:rsidRPr="00227F21" w14:paraId="6BB70735" w14:textId="77777777" w:rsidTr="001E6063">
        <w:trPr>
          <w:trHeight w:val="288"/>
        </w:trPr>
        <w:tc>
          <w:tcPr>
            <w:tcW w:w="0" w:type="auto"/>
            <w:vAlign w:val="center"/>
            <w:hideMark/>
          </w:tcPr>
          <w:p w14:paraId="410D1224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</w:rPr>
              <w:t>FLAIR</w:t>
            </w:r>
          </w:p>
        </w:tc>
        <w:tc>
          <w:tcPr>
            <w:tcW w:w="0" w:type="auto"/>
            <w:vAlign w:val="center"/>
            <w:hideMark/>
          </w:tcPr>
          <w:p w14:paraId="2D7DB763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</w:rPr>
              <w:t>3.00 ± 0.53</w:t>
            </w:r>
          </w:p>
        </w:tc>
        <w:tc>
          <w:tcPr>
            <w:tcW w:w="0" w:type="auto"/>
            <w:vAlign w:val="center"/>
            <w:hideMark/>
          </w:tcPr>
          <w:p w14:paraId="4AF10F4E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</w:rPr>
              <w:t>6.23 ± 1.61</w:t>
            </w:r>
          </w:p>
        </w:tc>
        <w:tc>
          <w:tcPr>
            <w:tcW w:w="0" w:type="auto"/>
            <w:vAlign w:val="center"/>
            <w:hideMark/>
          </w:tcPr>
          <w:p w14:paraId="1CE501F9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</w:rPr>
              <w:t>2.27e+08 ± 1.05e+08</w:t>
            </w:r>
          </w:p>
        </w:tc>
        <w:tc>
          <w:tcPr>
            <w:tcW w:w="0" w:type="auto"/>
            <w:vAlign w:val="center"/>
            <w:hideMark/>
          </w:tcPr>
          <w:p w14:paraId="188970BF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</w:rPr>
              <w:t>3.87e+08 ± 1.34e+08</w:t>
            </w:r>
          </w:p>
        </w:tc>
      </w:tr>
      <w:tr w:rsidR="00480A0D" w:rsidRPr="00227F21" w14:paraId="5E8A68C9" w14:textId="77777777" w:rsidTr="001E6063">
        <w:trPr>
          <w:trHeight w:val="288"/>
        </w:trPr>
        <w:tc>
          <w:tcPr>
            <w:tcW w:w="0" w:type="auto"/>
            <w:vAlign w:val="center"/>
            <w:hideMark/>
          </w:tcPr>
          <w:p w14:paraId="679C6274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</w:rPr>
              <w:t>T1</w:t>
            </w:r>
          </w:p>
        </w:tc>
        <w:tc>
          <w:tcPr>
            <w:tcW w:w="0" w:type="auto"/>
            <w:vAlign w:val="center"/>
            <w:hideMark/>
          </w:tcPr>
          <w:p w14:paraId="7579F30D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</w:rPr>
              <w:t>2.86 ± 0.67</w:t>
            </w:r>
          </w:p>
        </w:tc>
        <w:tc>
          <w:tcPr>
            <w:tcW w:w="0" w:type="auto"/>
            <w:vAlign w:val="center"/>
            <w:hideMark/>
          </w:tcPr>
          <w:p w14:paraId="626E1DAD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</w:rPr>
              <w:t>6.26 ± 1.21</w:t>
            </w:r>
          </w:p>
        </w:tc>
        <w:tc>
          <w:tcPr>
            <w:tcW w:w="0" w:type="auto"/>
            <w:vAlign w:val="center"/>
            <w:hideMark/>
          </w:tcPr>
          <w:p w14:paraId="35755B87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</w:rPr>
              <w:t>2.34e+08 ± 1.12e+08</w:t>
            </w:r>
          </w:p>
        </w:tc>
        <w:tc>
          <w:tcPr>
            <w:tcW w:w="0" w:type="auto"/>
            <w:vAlign w:val="center"/>
            <w:hideMark/>
          </w:tcPr>
          <w:p w14:paraId="7245102C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</w:rPr>
              <w:t>2.89e+08 ± 1.24e+08</w:t>
            </w:r>
          </w:p>
        </w:tc>
      </w:tr>
      <w:tr w:rsidR="00480A0D" w:rsidRPr="00227F21" w14:paraId="5DFA7913" w14:textId="77777777" w:rsidTr="001E6063">
        <w:trPr>
          <w:trHeight w:val="288"/>
        </w:trPr>
        <w:tc>
          <w:tcPr>
            <w:tcW w:w="0" w:type="auto"/>
            <w:vAlign w:val="center"/>
            <w:hideMark/>
          </w:tcPr>
          <w:p w14:paraId="7EE2CA25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</w:rPr>
              <w:t>T2</w:t>
            </w:r>
          </w:p>
        </w:tc>
        <w:tc>
          <w:tcPr>
            <w:tcW w:w="0" w:type="auto"/>
            <w:vAlign w:val="center"/>
            <w:hideMark/>
          </w:tcPr>
          <w:p w14:paraId="5D71F98E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</w:rPr>
              <w:t>3.80 ± 0.48</w:t>
            </w:r>
          </w:p>
        </w:tc>
        <w:tc>
          <w:tcPr>
            <w:tcW w:w="0" w:type="auto"/>
            <w:vAlign w:val="center"/>
            <w:hideMark/>
          </w:tcPr>
          <w:p w14:paraId="787FB00C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</w:rPr>
              <w:t>5.44 ± 1.14</w:t>
            </w:r>
          </w:p>
        </w:tc>
        <w:tc>
          <w:tcPr>
            <w:tcW w:w="0" w:type="auto"/>
            <w:vAlign w:val="center"/>
            <w:hideMark/>
          </w:tcPr>
          <w:p w14:paraId="5591B90A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</w:rPr>
              <w:t>2.99e+08 ± 1.06e+08</w:t>
            </w:r>
          </w:p>
        </w:tc>
        <w:tc>
          <w:tcPr>
            <w:tcW w:w="0" w:type="auto"/>
            <w:vAlign w:val="center"/>
            <w:hideMark/>
          </w:tcPr>
          <w:p w14:paraId="52749810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</w:rPr>
              <w:t>3.43e+08 ± 1.52e+08</w:t>
            </w:r>
          </w:p>
        </w:tc>
      </w:tr>
      <w:tr w:rsidR="00480A0D" w:rsidRPr="00227F21" w14:paraId="41A5A5EB" w14:textId="77777777" w:rsidTr="001E6063">
        <w:trPr>
          <w:trHeight w:val="288"/>
        </w:trPr>
        <w:tc>
          <w:tcPr>
            <w:tcW w:w="0" w:type="auto"/>
            <w:gridSpan w:val="5"/>
            <w:vAlign w:val="center"/>
          </w:tcPr>
          <w:p w14:paraId="6D03B0E1" w14:textId="77777777" w:rsidR="00480A0D" w:rsidRPr="00731F49" w:rsidRDefault="00480A0D" w:rsidP="001E60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0ED8">
              <w:rPr>
                <w:rFonts w:ascii="Times New Roman" w:hAnsi="Times New Roman" w:cs="Times New Roman"/>
              </w:rPr>
              <w:t xml:space="preserve">SNR: signal-to-noise ratio, CNR: contrast-to-noise ratio. Metrics were calculated with </w:t>
            </w:r>
            <w:proofErr w:type="spellStart"/>
            <w:r w:rsidRPr="00227F21">
              <w:rPr>
                <w:rFonts w:ascii="Times New Roman" w:hAnsi="Times New Roman" w:cs="Times New Roman"/>
              </w:rPr>
              <w:t>RadQy</w:t>
            </w:r>
            <w:proofErr w:type="spellEnd"/>
            <w:r w:rsidRPr="00227F21">
              <w:rPr>
                <w:rFonts w:ascii="Times New Roman" w:hAnsi="Times New Roman" w:cs="Times New Roman"/>
              </w:rPr>
              <w:t xml:space="preserve"> </w:t>
            </w:r>
            <w:r w:rsidRPr="00731F49">
              <w:rPr>
                <w:rFonts w:ascii="Times New Roman" w:hAnsi="Times New Roman" w:cs="Times New Roman"/>
              </w:rPr>
              <w:t xml:space="preserve">GitHub - </w:t>
            </w:r>
            <w:proofErr w:type="spellStart"/>
            <w:r w:rsidRPr="00731F49">
              <w:rPr>
                <w:rFonts w:ascii="Times New Roman" w:hAnsi="Times New Roman" w:cs="Times New Roman"/>
              </w:rPr>
              <w:t>viswanath</w:t>
            </w:r>
            <w:proofErr w:type="spellEnd"/>
            <w:r w:rsidRPr="00731F49">
              <w:rPr>
                <w:rFonts w:ascii="Times New Roman" w:hAnsi="Times New Roman" w:cs="Times New Roman"/>
              </w:rPr>
              <w:t>-lab/</w:t>
            </w:r>
            <w:proofErr w:type="spellStart"/>
            <w:r w:rsidRPr="00731F49">
              <w:rPr>
                <w:rFonts w:ascii="Times New Roman" w:hAnsi="Times New Roman" w:cs="Times New Roman"/>
              </w:rPr>
              <w:t>RadQy</w:t>
            </w:r>
            <w:proofErr w:type="spellEnd"/>
            <w:r w:rsidRPr="00731F49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731F49">
              <w:rPr>
                <w:rFonts w:ascii="Times New Roman" w:hAnsi="Times New Roman" w:cs="Times New Roman"/>
              </w:rPr>
              <w:t>RadQy</w:t>
            </w:r>
            <w:proofErr w:type="spellEnd"/>
            <w:r w:rsidRPr="00731F49">
              <w:rPr>
                <w:rFonts w:ascii="Times New Roman" w:hAnsi="Times New Roman" w:cs="Times New Roman"/>
              </w:rPr>
              <w:t xml:space="preserve"> is a quality assurance and checking tool for quantitative assessment of magnetic resonance imaging (MRI) and computed tomography (CT) data.</w:t>
            </w:r>
            <w:r w:rsidRPr="00731F49">
              <w:rPr>
                <w:rFonts w:ascii="Times New Roman" w:hAnsi="Times New Roman" w:cs="Times New Roman"/>
              </w:rPr>
              <w:fldChar w:fldCharType="begin"/>
            </w:r>
            <w:r w:rsidRPr="00731F49">
              <w:rPr>
                <w:rFonts w:ascii="Times New Roman" w:hAnsi="Times New Roman" w:cs="Times New Roman"/>
              </w:rPr>
              <w:instrText xml:space="preserve"> ADDIN EN.CITE &lt;EndNote&gt;&lt;Cite&gt;&lt;Author&gt;Sadri&lt;/Author&gt;&lt;Year&gt;2020&lt;/Year&gt;&lt;RecNum&gt;27458&lt;/RecNum&gt;&lt;DisplayText&gt;&lt;style face="superscript"&gt;52&lt;/style&gt;&lt;/DisplayText&gt;&lt;record&gt;&lt;rec-number&gt;27458&lt;/rec-number&gt;&lt;foreign-keys&gt;&lt;key app="EN" db-id="5tt5zdr9m29psvev5zpvs2wowxpfwpwapwpw" timestamp="1778412236"&gt;27458&lt;/key&gt;&lt;/foreign-keys&gt;&lt;ref-type name="Journal Article"&gt;17&lt;/ref-type&gt;&lt;contributors&gt;&lt;authors&gt;&lt;author&gt;Sadri, Amir Reza&lt;/author&gt;&lt;author&gt;Janowczyk, Andrew&lt;/author&gt;&lt;author&gt;Zhou, Ren&lt;/author&gt;&lt;author&gt;Verma, Ruchika&lt;/author&gt;&lt;author&gt;Beig, Niha&lt;/author&gt;&lt;author&gt;Antunes, Jacob&lt;/author&gt;&lt;author&gt;Madabhushi, Anant&lt;/author&gt;&lt;author&gt;Tiwari, Pallavi&lt;/author&gt;&lt;author&gt;Viswanath, Satish E.&lt;/author&gt;&lt;/authors&gt;&lt;/contributors&gt;&lt;titles&gt;&lt;title&gt;Technical Note: MRQy — An open‐source tool for quality control of MR imaging data&lt;/title&gt;&lt;secondary-title&gt;Medical physics.&lt;/secondary-title&gt;&lt;/titles&gt;&lt;periodical&gt;&lt;full-title&gt;Medical physics.&lt;/full-title&gt;&lt;/periodical&gt;&lt;pages&gt;6029-6038&lt;/pages&gt;&lt;volume&gt;47&lt;/volume&gt;&lt;number&gt;12&lt;/number&gt;&lt;dates&gt;&lt;year&gt;2020&lt;/year&gt;&lt;/dates&gt;&lt;pub-location&gt;[New York, etc.&lt;/pub-location&gt;&lt;publisher&gt;Published for the American Association of Physicists in Medicine by the American Institute of Physics]&lt;/publisher&gt;&lt;isbn&gt;0094-2405&lt;/isbn&gt;&lt;urls&gt;&lt;/urls&gt;&lt;electronic-resource-num&gt;10.1002/mp.14593&lt;/electronic-resource-num&gt;&lt;/record&gt;&lt;/Cite&gt;&lt;/EndNote&gt;</w:instrText>
            </w:r>
            <w:r w:rsidRPr="00731F49">
              <w:rPr>
                <w:rFonts w:ascii="Times New Roman" w:hAnsi="Times New Roman" w:cs="Times New Roman"/>
              </w:rPr>
              <w:fldChar w:fldCharType="separate"/>
            </w:r>
            <w:r w:rsidRPr="00731F49">
              <w:rPr>
                <w:rFonts w:ascii="Times New Roman" w:hAnsi="Times New Roman" w:cs="Times New Roman"/>
                <w:noProof/>
                <w:vertAlign w:val="superscript"/>
              </w:rPr>
              <w:t>52</w:t>
            </w:r>
            <w:r w:rsidRPr="00731F49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0ADAFDB8" w14:textId="77777777" w:rsidR="00480A0D" w:rsidRPr="00227F21" w:rsidRDefault="00480A0D" w:rsidP="00480A0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E442B0D" w14:textId="77777777" w:rsidR="00480A0D" w:rsidRDefault="00480A0D" w:rsidP="00480A0D">
      <w:r>
        <w:rPr>
          <w:noProof/>
        </w:rPr>
        <w:lastRenderedPageBreak/>
        <w:drawing>
          <wp:inline distT="0" distB="0" distL="0" distR="0" wp14:anchorId="44BB6733" wp14:editId="6472F4AE">
            <wp:extent cx="5337175" cy="4000500"/>
            <wp:effectExtent l="0" t="0" r="0" b="0"/>
            <wp:docPr id="2710732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1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21994B" wp14:editId="0902A32C">
            <wp:extent cx="5337175" cy="4000500"/>
            <wp:effectExtent l="0" t="0" r="0" b="0"/>
            <wp:docPr id="9505563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1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455D5" w14:textId="77777777" w:rsidR="00480A0D" w:rsidRDefault="00480A0D" w:rsidP="00480A0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ACDAA7D" w14:textId="77777777" w:rsidR="00480A0D" w:rsidRPr="00227F21" w:rsidRDefault="00480A0D" w:rsidP="00480A0D">
      <w:pPr>
        <w:rPr>
          <w:rFonts w:ascii="Times New Roman" w:hAnsi="Times New Roman" w:cs="Times New Roman"/>
          <w:b/>
          <w:bCs/>
        </w:rPr>
      </w:pPr>
    </w:p>
    <w:p w14:paraId="7F125CA4" w14:textId="12C92C89" w:rsidR="00480A0D" w:rsidRPr="00877A24" w:rsidRDefault="00480A0D" w:rsidP="00480A0D">
      <w:pPr>
        <w:rPr>
          <w:rFonts w:ascii="Times New Roman" w:hAnsi="Times New Roman" w:cs="Times New Roman"/>
        </w:rPr>
      </w:pPr>
      <w:r w:rsidRPr="00227F21">
        <w:rPr>
          <w:rFonts w:ascii="Times New Roman" w:hAnsi="Times New Roman" w:cs="Times New Roman"/>
          <w:b/>
          <w:bCs/>
        </w:rPr>
        <w:t xml:space="preserve">Supplement </w:t>
      </w:r>
      <w:r>
        <w:rPr>
          <w:rFonts w:ascii="Times New Roman" w:hAnsi="Times New Roman" w:cs="Times New Roman"/>
          <w:b/>
          <w:bCs/>
        </w:rPr>
        <w:t>C</w:t>
      </w:r>
      <w:r w:rsidR="00877A24">
        <w:rPr>
          <w:rFonts w:ascii="Times New Roman" w:hAnsi="Times New Roman" w:cs="Times New Roman"/>
          <w:b/>
          <w:bCs/>
        </w:rPr>
        <w:t>.</w:t>
      </w:r>
      <w:r w:rsidRPr="00227F21">
        <w:rPr>
          <w:rFonts w:ascii="Times New Roman" w:hAnsi="Times New Roman" w:cs="Times New Roman"/>
          <w:b/>
          <w:bCs/>
        </w:rPr>
        <w:t xml:space="preserve"> </w:t>
      </w:r>
      <w:r w:rsidRPr="00877A24">
        <w:rPr>
          <w:rFonts w:ascii="Times New Roman" w:hAnsi="Times New Roman" w:cs="Times New Roman"/>
        </w:rPr>
        <w:t>Linear relationship between cortical region size and ICC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480A0D" w:rsidRPr="00227F21" w14:paraId="02331641" w14:textId="77777777" w:rsidTr="001E6063">
        <w:tc>
          <w:tcPr>
            <w:tcW w:w="9350" w:type="dxa"/>
            <w:tcBorders>
              <w:bottom w:val="nil"/>
            </w:tcBorders>
          </w:tcPr>
          <w:p w14:paraId="7E78FA9B" w14:textId="77777777" w:rsidR="00480A0D" w:rsidRPr="00227F21" w:rsidRDefault="00480A0D" w:rsidP="001E6063">
            <w:pPr>
              <w:rPr>
                <w:rFonts w:ascii="Times New Roman" w:hAnsi="Times New Roman" w:cs="Times New Roman"/>
              </w:rPr>
            </w:pPr>
          </w:p>
        </w:tc>
      </w:tr>
      <w:tr w:rsidR="00480A0D" w:rsidRPr="00227F21" w14:paraId="24A7BC64" w14:textId="77777777" w:rsidTr="001E6063">
        <w:tc>
          <w:tcPr>
            <w:tcW w:w="9350" w:type="dxa"/>
            <w:tcBorders>
              <w:top w:val="nil"/>
              <w:bottom w:val="nil"/>
            </w:tcBorders>
          </w:tcPr>
          <w:p w14:paraId="7CE97E85" w14:textId="77777777" w:rsidR="00480A0D" w:rsidRPr="00227F21" w:rsidRDefault="00480A0D" w:rsidP="001E6063">
            <w:pPr>
              <w:rPr>
                <w:rFonts w:ascii="Times New Roman" w:hAnsi="Times New Roman" w:cs="Times New Roman"/>
              </w:rPr>
            </w:pPr>
            <w:r w:rsidRPr="00227F2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53A890E" wp14:editId="71A8AF28">
                  <wp:extent cx="5822035" cy="7021689"/>
                  <wp:effectExtent l="0" t="0" r="7620" b="8255"/>
                  <wp:docPr id="240168674" name="Picture 4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168674" name="Picture 4" descr="A screenshot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7782" cy="7040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0A0D" w:rsidRPr="00227F21" w14:paraId="7453813E" w14:textId="77777777" w:rsidTr="001E6063">
        <w:tc>
          <w:tcPr>
            <w:tcW w:w="9350" w:type="dxa"/>
            <w:tcBorders>
              <w:top w:val="nil"/>
            </w:tcBorders>
          </w:tcPr>
          <w:p w14:paraId="51F30D56" w14:textId="77777777" w:rsidR="00480A0D" w:rsidRPr="00227F21" w:rsidRDefault="00480A0D" w:rsidP="001E6063">
            <w:pPr>
              <w:rPr>
                <w:rFonts w:ascii="Times New Roman" w:hAnsi="Times New Roman" w:cs="Times New Roman"/>
              </w:rPr>
            </w:pPr>
          </w:p>
        </w:tc>
      </w:tr>
    </w:tbl>
    <w:p w14:paraId="42922208" w14:textId="77777777" w:rsidR="00480A0D" w:rsidRPr="00227F21" w:rsidRDefault="00480A0D" w:rsidP="00480A0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B306624" w14:textId="77777777" w:rsidR="00480A0D" w:rsidRDefault="00480A0D" w:rsidP="00480A0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ACB8019" w14:textId="0A9923A0" w:rsidR="00480A0D" w:rsidRDefault="00480A0D" w:rsidP="00480A0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Supplement D</w:t>
      </w:r>
      <w:r w:rsidR="00877A24">
        <w:rPr>
          <w:rFonts w:ascii="Times New Roman" w:hAnsi="Times New Roman" w:cs="Times New Roman"/>
          <w:b/>
          <w:bCs/>
        </w:rPr>
        <w:t xml:space="preserve">. </w:t>
      </w:r>
      <w:r w:rsidR="00877A24" w:rsidRPr="00877A24">
        <w:rPr>
          <w:rFonts w:ascii="Times New Roman" w:hAnsi="Times New Roman" w:cs="Times New Roman"/>
        </w:rPr>
        <w:t>Assessment of software version effects on regional brain volumes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80A0D" w:rsidRPr="00227F21" w14:paraId="176EF3B6" w14:textId="77777777" w:rsidTr="001E6063">
        <w:tc>
          <w:tcPr>
            <w:tcW w:w="9350" w:type="dxa"/>
            <w:tcBorders>
              <w:bottom w:val="nil"/>
            </w:tcBorders>
          </w:tcPr>
          <w:p w14:paraId="3BFDECB7" w14:textId="7ECA5883" w:rsidR="00480A0D" w:rsidRPr="00227F21" w:rsidRDefault="00480A0D" w:rsidP="001E6063">
            <w:pPr>
              <w:rPr>
                <w:rFonts w:ascii="Times New Roman" w:hAnsi="Times New Roman" w:cs="Times New Roman"/>
              </w:rPr>
            </w:pPr>
          </w:p>
        </w:tc>
      </w:tr>
      <w:tr w:rsidR="00480A0D" w:rsidRPr="00227F21" w14:paraId="063F4095" w14:textId="77777777" w:rsidTr="001E6063">
        <w:tc>
          <w:tcPr>
            <w:tcW w:w="9350" w:type="dxa"/>
            <w:tcBorders>
              <w:top w:val="nil"/>
              <w:bottom w:val="nil"/>
            </w:tcBorders>
          </w:tcPr>
          <w:p w14:paraId="16884EAF" w14:textId="77777777" w:rsidR="00480A0D" w:rsidRPr="00227F21" w:rsidRDefault="00480A0D" w:rsidP="001E6063">
            <w:pPr>
              <w:rPr>
                <w:rFonts w:ascii="Times New Roman" w:hAnsi="Times New Roman" w:cs="Times New Roman"/>
              </w:rPr>
            </w:pPr>
            <w:r w:rsidRPr="00227F2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F547FE6" wp14:editId="17BB89D3">
                  <wp:extent cx="5730843" cy="5152002"/>
                  <wp:effectExtent l="0" t="0" r="3810" b="0"/>
                  <wp:docPr id="1116709255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84880" name="Graphic 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2689" cy="5162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0A0D" w:rsidRPr="00227F21" w14:paraId="02A024B1" w14:textId="77777777" w:rsidTr="001E6063">
        <w:tc>
          <w:tcPr>
            <w:tcW w:w="9350" w:type="dxa"/>
            <w:tcBorders>
              <w:top w:val="nil"/>
            </w:tcBorders>
          </w:tcPr>
          <w:p w14:paraId="439D3FAA" w14:textId="77777777" w:rsidR="00480A0D" w:rsidRPr="00227F21" w:rsidRDefault="00480A0D" w:rsidP="001E6063">
            <w:pPr>
              <w:pStyle w:val="NormalWeb"/>
              <w:spacing w:before="0" w:beforeAutospacing="0" w:after="0" w:afterAutospacing="0"/>
            </w:pPr>
            <w:r w:rsidRPr="00227F21">
              <w:t>Percent volume differences between pre- (v8) and post- (v9) software upgrade scans are shown for each brain region, computed as the difference between mean post- and pre-upgrade volumes normalized by the pre-upgrade mean. Horizontal lines indicate the mean within-version scan–rescan percent differences estimated from the two repeated acquisitions before (and after) the upgrade, representing expected measurement variability. Post-upgrade volumes showed a consistent positive shift across regions, with pre–post differences exceeding scan–rescan variability in most cases.</w:t>
            </w:r>
          </w:p>
        </w:tc>
      </w:tr>
    </w:tbl>
    <w:p w14:paraId="54AC5C29" w14:textId="77777777" w:rsidR="00480A0D" w:rsidRPr="00227F21" w:rsidRDefault="00480A0D" w:rsidP="00480A0D">
      <w:pPr>
        <w:rPr>
          <w:rFonts w:ascii="Times New Roman" w:hAnsi="Times New Roman" w:cs="Times New Roman"/>
          <w:b/>
          <w:bCs/>
        </w:rPr>
      </w:pPr>
    </w:p>
    <w:p w14:paraId="73588422" w14:textId="77777777" w:rsidR="00480A0D" w:rsidRDefault="00480A0D" w:rsidP="00480A0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5D20B22" w14:textId="6823EF03" w:rsidR="00480A0D" w:rsidRPr="00877A24" w:rsidRDefault="00480A0D" w:rsidP="00480A0D">
      <w:pPr>
        <w:spacing w:after="0" w:line="240" w:lineRule="auto"/>
        <w:rPr>
          <w:rFonts w:ascii="Times New Roman" w:hAnsi="Times New Roman" w:cs="Times New Roman"/>
        </w:rPr>
      </w:pPr>
      <w:r w:rsidRPr="00227F21">
        <w:rPr>
          <w:rFonts w:ascii="Times New Roman" w:hAnsi="Times New Roman" w:cs="Times New Roman"/>
          <w:b/>
          <w:bCs/>
        </w:rPr>
        <w:lastRenderedPageBreak/>
        <w:t xml:space="preserve">Supplement </w:t>
      </w:r>
      <w:r>
        <w:rPr>
          <w:rFonts w:ascii="Times New Roman" w:hAnsi="Times New Roman" w:cs="Times New Roman"/>
          <w:b/>
          <w:bCs/>
        </w:rPr>
        <w:t>E</w:t>
      </w:r>
      <w:r w:rsidR="00877A24">
        <w:rPr>
          <w:rFonts w:ascii="Times New Roman" w:hAnsi="Times New Roman" w:cs="Times New Roman"/>
          <w:b/>
          <w:bCs/>
        </w:rPr>
        <w:t>.</w:t>
      </w:r>
      <w:r w:rsidRPr="00227F21">
        <w:rPr>
          <w:rFonts w:ascii="Times New Roman" w:hAnsi="Times New Roman" w:cs="Times New Roman"/>
          <w:b/>
          <w:bCs/>
        </w:rPr>
        <w:t xml:space="preserve"> </w:t>
      </w:r>
      <w:r w:rsidRPr="00877A24">
        <w:rPr>
          <w:rFonts w:ascii="Times New Roman" w:hAnsi="Times New Roman" w:cs="Times New Roman"/>
        </w:rPr>
        <w:t>Complete table of percentage bias</w:t>
      </w:r>
    </w:p>
    <w:p w14:paraId="0601D7B8" w14:textId="77777777" w:rsidR="00480A0D" w:rsidRPr="00877A24" w:rsidRDefault="00480A0D" w:rsidP="00480A0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2574" w:type="pct"/>
        <w:tblLook w:val="04A0" w:firstRow="1" w:lastRow="0" w:firstColumn="1" w:lastColumn="0" w:noHBand="0" w:noVBand="1"/>
      </w:tblPr>
      <w:tblGrid>
        <w:gridCol w:w="2879"/>
        <w:gridCol w:w="2691"/>
      </w:tblGrid>
      <w:tr w:rsidR="00480A0D" w:rsidRPr="00227F21" w14:paraId="2EADB49E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BD6272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ID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767685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Percent pre–post shift (bias)</w:t>
            </w:r>
          </w:p>
        </w:tc>
      </w:tr>
      <w:tr w:rsidR="00480A0D" w:rsidRPr="00227F21" w14:paraId="38E13184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F6E53E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total intracranial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C55F2E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5.842450174</w:t>
            </w:r>
          </w:p>
        </w:tc>
      </w:tr>
      <w:tr w:rsidR="00480A0D" w:rsidRPr="00227F21" w14:paraId="4F359FF6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356B92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left cerebral white matter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6C98FB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3.916856988</w:t>
            </w:r>
          </w:p>
        </w:tc>
      </w:tr>
      <w:tr w:rsidR="00480A0D" w:rsidRPr="00227F21" w14:paraId="45FD5DF6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4684D8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left cerebral cortex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634290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11.60279576</w:t>
            </w:r>
          </w:p>
        </w:tc>
      </w:tr>
      <w:tr w:rsidR="00480A0D" w:rsidRPr="00227F21" w14:paraId="191920CA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0A836E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left lateral ventricle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60DD5D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25.12057232</w:t>
            </w:r>
          </w:p>
        </w:tc>
      </w:tr>
      <w:tr w:rsidR="00480A0D" w:rsidRPr="00227F21" w14:paraId="336ECF0D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0B9D5A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left inferior lateral ventricle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A079D5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24.76000846</w:t>
            </w:r>
          </w:p>
        </w:tc>
      </w:tr>
      <w:tr w:rsidR="00480A0D" w:rsidRPr="00227F21" w14:paraId="782020F3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09E423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left cerebellum white matter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81F851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-4.768534943</w:t>
            </w:r>
          </w:p>
        </w:tc>
      </w:tr>
      <w:tr w:rsidR="00480A0D" w:rsidRPr="00227F21" w14:paraId="78F7A58F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9D0F34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left cerebellum cortex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5CFA35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-3.406905397</w:t>
            </w:r>
          </w:p>
        </w:tc>
      </w:tr>
      <w:tr w:rsidR="00480A0D" w:rsidRPr="00227F21" w14:paraId="353853DA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9744C7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left thalamus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365A6F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-21.45148343</w:t>
            </w:r>
          </w:p>
        </w:tc>
      </w:tr>
      <w:tr w:rsidR="00480A0D" w:rsidRPr="00227F21" w14:paraId="43E68869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F5B1E1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left caudate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B5DCDC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15.6310199</w:t>
            </w:r>
          </w:p>
        </w:tc>
      </w:tr>
      <w:tr w:rsidR="00480A0D" w:rsidRPr="00227F21" w14:paraId="4D69381D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0C0F97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left putamen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BEFFD4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-6.931395885</w:t>
            </w:r>
          </w:p>
        </w:tc>
      </w:tr>
      <w:tr w:rsidR="00480A0D" w:rsidRPr="00227F21" w14:paraId="736EE284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9A910B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left pallidum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BB2B0A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9.509897477</w:t>
            </w:r>
          </w:p>
        </w:tc>
      </w:tr>
      <w:tr w:rsidR="00480A0D" w:rsidRPr="00227F21" w14:paraId="7ADCB27F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F4D185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3rd ventricle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16C6FC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12.10681504</w:t>
            </w:r>
          </w:p>
        </w:tc>
      </w:tr>
      <w:tr w:rsidR="00480A0D" w:rsidRPr="00227F21" w14:paraId="37DF2037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B8A333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4th ventricle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59DF79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9.526375639</w:t>
            </w:r>
          </w:p>
        </w:tc>
      </w:tr>
      <w:tr w:rsidR="00480A0D" w:rsidRPr="00227F21" w14:paraId="75AF5004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E3B01B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brain-stem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E7B249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-2.459654503</w:t>
            </w:r>
          </w:p>
        </w:tc>
      </w:tr>
      <w:tr w:rsidR="00480A0D" w:rsidRPr="00227F21" w14:paraId="2DC54EED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9D9DD1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left hippocampus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BC3835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29.78870172</w:t>
            </w:r>
          </w:p>
        </w:tc>
      </w:tr>
      <w:tr w:rsidR="00480A0D" w:rsidRPr="00227F21" w14:paraId="549CF1B0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71B5BD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left amygdala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55CCC1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24.84364293</w:t>
            </w:r>
          </w:p>
        </w:tc>
      </w:tr>
      <w:tr w:rsidR="00480A0D" w:rsidRPr="00227F21" w14:paraId="5CC079D6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F0C43B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csf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A4D65C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10.09576704</w:t>
            </w:r>
          </w:p>
        </w:tc>
      </w:tr>
      <w:tr w:rsidR="00480A0D" w:rsidRPr="00227F21" w14:paraId="79EB3C6A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0EEE97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left accumbens area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E40D9E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13.11243793</w:t>
            </w:r>
          </w:p>
        </w:tc>
      </w:tr>
      <w:tr w:rsidR="00480A0D" w:rsidRPr="00227F21" w14:paraId="280B0A53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799C6D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left ventral DC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72ED6B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8.93472665</w:t>
            </w:r>
          </w:p>
        </w:tc>
      </w:tr>
      <w:tr w:rsidR="00480A0D" w:rsidRPr="00227F21" w14:paraId="352D6DB2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97CD92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right cerebral white matter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B63574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2.211720388</w:t>
            </w:r>
          </w:p>
        </w:tc>
      </w:tr>
      <w:tr w:rsidR="00480A0D" w:rsidRPr="00227F21" w14:paraId="0FC5DB24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D6153D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right cerebral cortex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F99B40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9.97533424</w:t>
            </w:r>
          </w:p>
        </w:tc>
      </w:tr>
      <w:tr w:rsidR="00480A0D" w:rsidRPr="00227F21" w14:paraId="30AE0D40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74B557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right lateral ventricle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5DAC75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12.11714844</w:t>
            </w:r>
          </w:p>
        </w:tc>
      </w:tr>
      <w:tr w:rsidR="00480A0D" w:rsidRPr="00227F21" w14:paraId="00B1DC25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3F16C3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right inferior lateral ventricle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58E765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23.74885351</w:t>
            </w:r>
          </w:p>
        </w:tc>
      </w:tr>
      <w:tr w:rsidR="00480A0D" w:rsidRPr="00227F21" w14:paraId="16516DE7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5731BC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right cerebellum white matter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1BDF47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-22.44156037</w:t>
            </w:r>
          </w:p>
        </w:tc>
      </w:tr>
      <w:tr w:rsidR="00480A0D" w:rsidRPr="00227F21" w14:paraId="5742FC12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F1F8DB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right cerebellum cortex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E4BD66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-15.05891671</w:t>
            </w:r>
          </w:p>
        </w:tc>
      </w:tr>
      <w:tr w:rsidR="00480A0D" w:rsidRPr="00227F21" w14:paraId="4C329174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CD2EB5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right thalamus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85AC5F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-8.244922037</w:t>
            </w:r>
          </w:p>
        </w:tc>
      </w:tr>
      <w:tr w:rsidR="00480A0D" w:rsidRPr="00227F21" w14:paraId="061AA4EE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02D9EB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right caudate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6EF0DA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8.964530675</w:t>
            </w:r>
          </w:p>
        </w:tc>
      </w:tr>
      <w:tr w:rsidR="00480A0D" w:rsidRPr="00227F21" w14:paraId="2F75712F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35E7BF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right putamen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086772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-4.098571478</w:t>
            </w:r>
          </w:p>
        </w:tc>
      </w:tr>
      <w:tr w:rsidR="00480A0D" w:rsidRPr="00227F21" w14:paraId="410C0ECF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83D9C9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right pallidum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46D953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-10.18157197</w:t>
            </w:r>
          </w:p>
        </w:tc>
      </w:tr>
      <w:tr w:rsidR="00480A0D" w:rsidRPr="00227F21" w14:paraId="3E969AC4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A0E3E2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right hippocampus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530FEB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19.90632023</w:t>
            </w:r>
          </w:p>
        </w:tc>
      </w:tr>
      <w:tr w:rsidR="00480A0D" w:rsidRPr="00227F21" w14:paraId="07A44DB1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BC165D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right amygdala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B2BA5C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1.254635291</w:t>
            </w:r>
          </w:p>
        </w:tc>
      </w:tr>
      <w:tr w:rsidR="00480A0D" w:rsidRPr="00227F21" w14:paraId="71AC29E6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4532ED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right accumbens area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BF8DB6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13.55206943</w:t>
            </w:r>
          </w:p>
        </w:tc>
      </w:tr>
      <w:tr w:rsidR="00480A0D" w:rsidRPr="00227F21" w14:paraId="6AC4A11F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D051E4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right ventral DC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E282E6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5.039786848</w:t>
            </w:r>
          </w:p>
        </w:tc>
      </w:tr>
      <w:tr w:rsidR="00480A0D" w:rsidRPr="00227F21" w14:paraId="43E60123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660DF0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ctx-lh-bankssts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31646A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17.85839169</w:t>
            </w:r>
          </w:p>
        </w:tc>
      </w:tr>
      <w:tr w:rsidR="00480A0D" w:rsidRPr="00227F21" w14:paraId="6E487C2D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C67241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ctx-lh-caudalanteriorcingulate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1A1FF2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9.631090579</w:t>
            </w:r>
          </w:p>
        </w:tc>
      </w:tr>
      <w:tr w:rsidR="00480A0D" w:rsidRPr="00227F21" w14:paraId="79A4DB6A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D0AE86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ctx-lh-caudalmiddlefrontal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C44556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8.723977784</w:t>
            </w:r>
          </w:p>
        </w:tc>
      </w:tr>
      <w:tr w:rsidR="00480A0D" w:rsidRPr="00227F21" w14:paraId="080DB7DE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82765B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lh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-cuneus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035CD8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3.938265211</w:t>
            </w:r>
          </w:p>
        </w:tc>
      </w:tr>
      <w:tr w:rsidR="00480A0D" w:rsidRPr="00227F21" w14:paraId="24B9EE11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537A9F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lh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-entorhinal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93D75D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11.38695734</w:t>
            </w:r>
          </w:p>
        </w:tc>
      </w:tr>
      <w:tr w:rsidR="00480A0D" w:rsidRPr="00227F21" w14:paraId="57DB2C46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EECF81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lh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-fusiform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9B4CB8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6.316146996</w:t>
            </w:r>
          </w:p>
        </w:tc>
      </w:tr>
      <w:tr w:rsidR="00480A0D" w:rsidRPr="00227F21" w14:paraId="2712EF56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3E55D2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ctx-lh-inferiorparietal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6F0B58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12.24776273</w:t>
            </w:r>
          </w:p>
        </w:tc>
      </w:tr>
      <w:tr w:rsidR="00480A0D" w:rsidRPr="00227F21" w14:paraId="0DB09AB5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746AD8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ctx-lh-inferiortemporal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33A794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19.16877272</w:t>
            </w:r>
          </w:p>
        </w:tc>
      </w:tr>
      <w:tr w:rsidR="00480A0D" w:rsidRPr="00227F21" w14:paraId="03D2DFF3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2BBF3C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ctx-lh-isthmuscingulate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544473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4.968026512</w:t>
            </w:r>
          </w:p>
        </w:tc>
      </w:tr>
      <w:tr w:rsidR="00480A0D" w:rsidRPr="00227F21" w14:paraId="02DDF81D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E61D88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ctx-lh-lateraloccipital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07C358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-0.186658065</w:t>
            </w:r>
          </w:p>
        </w:tc>
      </w:tr>
      <w:tr w:rsidR="00480A0D" w:rsidRPr="00227F21" w14:paraId="3C76DDB5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842EA7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ctx-lh-lateralorbitofrontal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FE8667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6.395440357</w:t>
            </w:r>
          </w:p>
        </w:tc>
      </w:tr>
      <w:tr w:rsidR="00480A0D" w:rsidRPr="00227F21" w14:paraId="746ACABE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243CC0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lh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-lingual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3B5CFB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-4.702222646</w:t>
            </w:r>
          </w:p>
        </w:tc>
      </w:tr>
      <w:tr w:rsidR="00480A0D" w:rsidRPr="00227F21" w14:paraId="56FCD905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F0D8C1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ctx-lh-medialorbitofrontal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B83603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6.878312867</w:t>
            </w:r>
          </w:p>
        </w:tc>
      </w:tr>
      <w:tr w:rsidR="00480A0D" w:rsidRPr="00227F21" w14:paraId="5692E1C9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1E7D0B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ctx-lh-middletemporal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AFDBDF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14.74176839</w:t>
            </w:r>
          </w:p>
        </w:tc>
      </w:tr>
      <w:tr w:rsidR="00480A0D" w:rsidRPr="00227F21" w14:paraId="76ADF492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ECCBD0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lh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-parahippocampal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53C4B4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5.657384248</w:t>
            </w:r>
          </w:p>
        </w:tc>
      </w:tr>
      <w:tr w:rsidR="00480A0D" w:rsidRPr="00227F21" w14:paraId="21A35523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8C7450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lh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-paracentral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56CA7F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10.25083422</w:t>
            </w:r>
          </w:p>
        </w:tc>
      </w:tr>
      <w:tr w:rsidR="00480A0D" w:rsidRPr="00227F21" w14:paraId="3DCA9DEB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05E1E1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ctx-lh-parsopercularis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B73721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16.49244426</w:t>
            </w:r>
          </w:p>
        </w:tc>
      </w:tr>
      <w:tr w:rsidR="00480A0D" w:rsidRPr="00227F21" w14:paraId="3E71AF08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190B4D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ctx-lh-parsorbitalis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D35506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16.9696702</w:t>
            </w:r>
          </w:p>
        </w:tc>
      </w:tr>
      <w:tr w:rsidR="00480A0D" w:rsidRPr="00227F21" w14:paraId="300EDE9E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54964E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ctx-lh-parstriangularis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17045B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19.80937988</w:t>
            </w:r>
          </w:p>
        </w:tc>
      </w:tr>
      <w:tr w:rsidR="00480A0D" w:rsidRPr="00227F21" w14:paraId="23812E9F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7F18C8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lh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-pericalcarine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E69224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0.108097258</w:t>
            </w:r>
          </w:p>
        </w:tc>
      </w:tr>
      <w:tr w:rsidR="00480A0D" w:rsidRPr="00227F21" w14:paraId="20BA4905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E63E70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lh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-postcentral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F61CC3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18.50869929</w:t>
            </w:r>
          </w:p>
        </w:tc>
      </w:tr>
      <w:tr w:rsidR="00480A0D" w:rsidRPr="00227F21" w14:paraId="019C0AE0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90191D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ctx-lh-posteriorcingulate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202E46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7.391402377</w:t>
            </w:r>
          </w:p>
        </w:tc>
      </w:tr>
      <w:tr w:rsidR="00480A0D" w:rsidRPr="00227F21" w14:paraId="0AEC6AED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59E5E0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lh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-precentral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D4AC8D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15.82898561</w:t>
            </w:r>
          </w:p>
        </w:tc>
      </w:tr>
      <w:tr w:rsidR="00480A0D" w:rsidRPr="00227F21" w14:paraId="15B54E11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CEC770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lh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-precuneus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C5D626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8.297563375</w:t>
            </w:r>
          </w:p>
        </w:tc>
      </w:tr>
      <w:tr w:rsidR="00480A0D" w:rsidRPr="00227F21" w14:paraId="15D60FCA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80A8FB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ctx-lh-rostralanteriorcingulate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DF97F9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25.6358274</w:t>
            </w:r>
          </w:p>
        </w:tc>
      </w:tr>
      <w:tr w:rsidR="00480A0D" w:rsidRPr="00227F21" w14:paraId="32DE9279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28742D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ctx-lh-rostralmiddlefrontal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FDBA3D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16.27753878</w:t>
            </w:r>
          </w:p>
        </w:tc>
      </w:tr>
      <w:tr w:rsidR="00480A0D" w:rsidRPr="00227F21" w14:paraId="51DC624A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A5FD68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ctx-lh-superiorfrontal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F74344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14.33412808</w:t>
            </w:r>
          </w:p>
        </w:tc>
      </w:tr>
      <w:tr w:rsidR="00480A0D" w:rsidRPr="00227F21" w14:paraId="263BDD58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B3A1E1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ctx-lh-superiorparietal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55E4EB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2.184458159</w:t>
            </w:r>
          </w:p>
        </w:tc>
      </w:tr>
      <w:tr w:rsidR="00480A0D" w:rsidRPr="00227F21" w14:paraId="79A0005C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A747DE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ctx-lh-superiortemporal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7CF3C0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16.49753387</w:t>
            </w:r>
          </w:p>
        </w:tc>
      </w:tr>
      <w:tr w:rsidR="00480A0D" w:rsidRPr="00227F21" w14:paraId="33737A4D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3AD40B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lh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-supramarginal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E55ED3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12.63352504</w:t>
            </w:r>
          </w:p>
        </w:tc>
      </w:tr>
      <w:tr w:rsidR="00480A0D" w:rsidRPr="00227F21" w14:paraId="7C20721F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27B7E8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ctx-lh-frontalpole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C73A9D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13.2423213</w:t>
            </w:r>
          </w:p>
        </w:tc>
      </w:tr>
      <w:tr w:rsidR="00480A0D" w:rsidRPr="00227F21" w14:paraId="2A3357F3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C70E58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ctx-lh-temporalpole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7DFBD9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12.64443333</w:t>
            </w:r>
          </w:p>
        </w:tc>
      </w:tr>
      <w:tr w:rsidR="00480A0D" w:rsidRPr="00227F21" w14:paraId="07E4BE94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C1CDE3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ctx-lh-transversetemporal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043151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12.59644803</w:t>
            </w:r>
          </w:p>
        </w:tc>
      </w:tr>
      <w:tr w:rsidR="00480A0D" w:rsidRPr="00227F21" w14:paraId="1F356F60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6FF88C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lh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-insula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9F0951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23.57640094</w:t>
            </w:r>
          </w:p>
        </w:tc>
      </w:tr>
      <w:tr w:rsidR="00480A0D" w:rsidRPr="00227F21" w14:paraId="0BC3AAE3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FE6E98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bankssts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E5AA51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10.54415882</w:t>
            </w:r>
          </w:p>
        </w:tc>
      </w:tr>
      <w:tr w:rsidR="00480A0D" w:rsidRPr="00227F21" w14:paraId="5263E0DA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7F888D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caudalanteriorcingulate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A66B00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9.935863863</w:t>
            </w:r>
          </w:p>
        </w:tc>
      </w:tr>
      <w:tr w:rsidR="00480A0D" w:rsidRPr="00227F21" w14:paraId="173285F8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B5DCCA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caudalmiddlefrontal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E42A2B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1.13979891</w:t>
            </w:r>
          </w:p>
        </w:tc>
      </w:tr>
      <w:tr w:rsidR="00480A0D" w:rsidRPr="00227F21" w14:paraId="1F20DAA1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4A467A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-rh-cuneus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7E5F75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13.99098909</w:t>
            </w:r>
          </w:p>
        </w:tc>
      </w:tr>
      <w:tr w:rsidR="00480A0D" w:rsidRPr="00227F21" w14:paraId="74E5A952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702522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-rh-entorhinal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4D709A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6.324621221</w:t>
            </w:r>
          </w:p>
        </w:tc>
      </w:tr>
      <w:tr w:rsidR="00480A0D" w:rsidRPr="00227F21" w14:paraId="768197C0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9DA5C7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-rh-fusiform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ED87DB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7.142898318</w:t>
            </w:r>
          </w:p>
        </w:tc>
      </w:tr>
      <w:tr w:rsidR="00480A0D" w:rsidRPr="00227F21" w14:paraId="565E3888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A78D9E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inferiorparietal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F0E3C2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4.475499882</w:t>
            </w:r>
          </w:p>
        </w:tc>
      </w:tr>
      <w:tr w:rsidR="00480A0D" w:rsidRPr="00227F21" w14:paraId="10289068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AB95F1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inferiortemporal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A424E8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5.634125263</w:t>
            </w:r>
          </w:p>
        </w:tc>
      </w:tr>
      <w:tr w:rsidR="00480A0D" w:rsidRPr="00227F21" w14:paraId="6988F309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389B20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isthmuscingulate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A4276A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4.598725817</w:t>
            </w:r>
          </w:p>
        </w:tc>
      </w:tr>
      <w:tr w:rsidR="00480A0D" w:rsidRPr="00227F21" w14:paraId="377327F9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E07ED4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lateraloccipital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6E6DB2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13.44383957</w:t>
            </w:r>
          </w:p>
        </w:tc>
      </w:tr>
      <w:tr w:rsidR="00480A0D" w:rsidRPr="00227F21" w14:paraId="540C0808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D13AEC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lateralorbitofrontal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CE43CF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13.24775954</w:t>
            </w:r>
          </w:p>
        </w:tc>
      </w:tr>
      <w:tr w:rsidR="00480A0D" w:rsidRPr="00227F21" w14:paraId="1DD7BD60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9CFEB5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-rh-lingual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E463DB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15.64254241</w:t>
            </w:r>
          </w:p>
        </w:tc>
      </w:tr>
      <w:tr w:rsidR="00480A0D" w:rsidRPr="00227F21" w14:paraId="27A5E0AA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88C62B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medialorbitofrontal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27459A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4.758569615</w:t>
            </w:r>
          </w:p>
        </w:tc>
      </w:tr>
      <w:tr w:rsidR="00480A0D" w:rsidRPr="00227F21" w14:paraId="094D4C04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A8AAAF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middletemporal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A8B5A4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3.196951355</w:t>
            </w:r>
          </w:p>
        </w:tc>
      </w:tr>
      <w:tr w:rsidR="00480A0D" w:rsidRPr="00227F21" w14:paraId="2DE37BC9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69FD75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-rh-parahippocampal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2D60B2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18.47204513</w:t>
            </w:r>
          </w:p>
        </w:tc>
      </w:tr>
      <w:tr w:rsidR="00480A0D" w:rsidRPr="00227F21" w14:paraId="02F5679A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108FE3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-rh-paracentral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6C9DFB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12.46329043</w:t>
            </w:r>
          </w:p>
        </w:tc>
      </w:tr>
      <w:tr w:rsidR="00480A0D" w:rsidRPr="00227F21" w14:paraId="4AC1609E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942204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parsopercularis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E9A73C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9.456209597</w:t>
            </w:r>
          </w:p>
        </w:tc>
      </w:tr>
      <w:tr w:rsidR="00480A0D" w:rsidRPr="00227F21" w14:paraId="7106E4CD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A47399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parsorbitalis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F3AB7D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-0.28781615</w:t>
            </w:r>
          </w:p>
        </w:tc>
      </w:tr>
      <w:tr w:rsidR="00480A0D" w:rsidRPr="00227F21" w14:paraId="20550E02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847932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parstriangularis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2A3C38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3.556827469</w:t>
            </w:r>
          </w:p>
        </w:tc>
      </w:tr>
      <w:tr w:rsidR="00480A0D" w:rsidRPr="00227F21" w14:paraId="28BC20DC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071826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-rh-pericalcarine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365732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12.17939685</w:t>
            </w:r>
          </w:p>
        </w:tc>
      </w:tr>
      <w:tr w:rsidR="00480A0D" w:rsidRPr="00227F21" w14:paraId="1E3AE89B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456FF6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-rh-postcentral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E51A9F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11.69315517</w:t>
            </w:r>
          </w:p>
        </w:tc>
      </w:tr>
      <w:tr w:rsidR="00480A0D" w:rsidRPr="00227F21" w14:paraId="6D2534C6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FA478B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posteriorcingulate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97730B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7.752901238</w:t>
            </w:r>
          </w:p>
        </w:tc>
      </w:tr>
      <w:tr w:rsidR="00480A0D" w:rsidRPr="00227F21" w14:paraId="66CC2CC8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669095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-rh-precentral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C57953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17.00404439</w:t>
            </w:r>
          </w:p>
        </w:tc>
      </w:tr>
      <w:tr w:rsidR="00480A0D" w:rsidRPr="00227F21" w14:paraId="1B4AC54B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DEE75F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-rh-precuneus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5F04E0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5.285766327</w:t>
            </w:r>
          </w:p>
        </w:tc>
      </w:tr>
      <w:tr w:rsidR="00480A0D" w:rsidRPr="00227F21" w14:paraId="76372984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7F7F67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rostralanteriorcingulate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474BE4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9.805804757</w:t>
            </w:r>
          </w:p>
        </w:tc>
      </w:tr>
      <w:tr w:rsidR="00480A0D" w:rsidRPr="00227F21" w14:paraId="1D09AF0C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4095EE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rostralmiddlefrontal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C4915E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15.68398874</w:t>
            </w:r>
          </w:p>
        </w:tc>
      </w:tr>
      <w:tr w:rsidR="00480A0D" w:rsidRPr="00227F21" w14:paraId="45617569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8D286B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superiorfrontal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54482C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15.73284309</w:t>
            </w:r>
          </w:p>
        </w:tc>
      </w:tr>
      <w:tr w:rsidR="00480A0D" w:rsidRPr="00227F21" w14:paraId="5B4AD22D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E2042D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superiorparietal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C713AD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9.830472239</w:t>
            </w:r>
          </w:p>
        </w:tc>
      </w:tr>
      <w:tr w:rsidR="00480A0D" w:rsidRPr="00227F21" w14:paraId="2490B2C9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6DEBA0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superiortemporal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F54CD0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9.045250067</w:t>
            </w:r>
          </w:p>
        </w:tc>
      </w:tr>
      <w:tr w:rsidR="00480A0D" w:rsidRPr="00227F21" w14:paraId="526CF38B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27A029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-rh-supramarginal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382840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12.01382488</w:t>
            </w:r>
          </w:p>
        </w:tc>
      </w:tr>
      <w:tr w:rsidR="00480A0D" w:rsidRPr="00227F21" w14:paraId="02CDE20C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C80299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frontalpole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187F05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5.125633692</w:t>
            </w:r>
          </w:p>
        </w:tc>
      </w:tr>
      <w:tr w:rsidR="00480A0D" w:rsidRPr="00227F21" w14:paraId="6BCD9710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65AA2C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temporalpole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3E1C39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1.99084688</w:t>
            </w:r>
          </w:p>
        </w:tc>
      </w:tr>
      <w:tr w:rsidR="00480A0D" w:rsidRPr="00227F21" w14:paraId="5C748FD8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49293148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</w:t>
            </w: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transversetemporal</w:t>
            </w:r>
            <w:proofErr w:type="spellEnd"/>
          </w:p>
        </w:tc>
        <w:tc>
          <w:tcPr>
            <w:tcW w:w="2404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4635C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-2.031886717</w:t>
            </w:r>
          </w:p>
        </w:tc>
      </w:tr>
      <w:tr w:rsidR="00480A0D" w:rsidRPr="00227F21" w14:paraId="3BC20ABA" w14:textId="77777777" w:rsidTr="001E6063">
        <w:trPr>
          <w:trHeight w:val="288"/>
        </w:trPr>
        <w:tc>
          <w:tcPr>
            <w:tcW w:w="2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F3FFC" w14:textId="77777777" w:rsidR="00480A0D" w:rsidRPr="00227F21" w:rsidRDefault="00480A0D" w:rsidP="001E6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ctx</w:t>
            </w:r>
            <w:proofErr w:type="spellEnd"/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-rh-insula</w:t>
            </w:r>
          </w:p>
        </w:tc>
        <w:tc>
          <w:tcPr>
            <w:tcW w:w="2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6A3AE" w14:textId="77777777" w:rsidR="00480A0D" w:rsidRPr="00227F21" w:rsidRDefault="00480A0D" w:rsidP="001E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7F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17.5473756</w:t>
            </w:r>
          </w:p>
        </w:tc>
      </w:tr>
    </w:tbl>
    <w:p w14:paraId="239BA50A" w14:textId="77777777" w:rsidR="00480A0D" w:rsidRPr="00227F21" w:rsidRDefault="00480A0D" w:rsidP="00480A0D">
      <w:pPr>
        <w:spacing w:after="0" w:line="240" w:lineRule="auto"/>
        <w:rPr>
          <w:rFonts w:ascii="Times New Roman" w:hAnsi="Times New Roman" w:cs="Times New Roman"/>
        </w:rPr>
      </w:pPr>
    </w:p>
    <w:p w14:paraId="25173352" w14:textId="22A862EF" w:rsidR="00480A0D" w:rsidRPr="00227F21" w:rsidRDefault="00877A24" w:rsidP="00480A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Notes: </w:t>
      </w:r>
      <w:r w:rsidR="00480A0D" w:rsidRPr="00227F21">
        <w:rPr>
          <w:rFonts w:ascii="Times New Roman" w:hAnsi="Times New Roman" w:cs="Times New Roman"/>
        </w:rPr>
        <w:t>Median bias = 9.806, Median bias % difference pre-T2 = 4.231, Median bias % difference post-T2 = 2.822</w:t>
      </w:r>
      <w:r>
        <w:rPr>
          <w:rFonts w:ascii="Times New Roman" w:hAnsi="Times New Roman" w:cs="Times New Roman"/>
        </w:rPr>
        <w:t>.</w:t>
      </w:r>
    </w:p>
    <w:p w14:paraId="17D39780" w14:textId="3AE5C624" w:rsidR="007D0610" w:rsidRPr="00480A0D" w:rsidRDefault="00480A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sectPr w:rsidR="007D0610" w:rsidRPr="00480A0D" w:rsidSect="00480A0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A0D"/>
    <w:rsid w:val="00020C45"/>
    <w:rsid w:val="003261E1"/>
    <w:rsid w:val="00480A0D"/>
    <w:rsid w:val="005A59AE"/>
    <w:rsid w:val="007C39AA"/>
    <w:rsid w:val="007D0610"/>
    <w:rsid w:val="00877A24"/>
    <w:rsid w:val="00CC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BD9B9"/>
  <w15:chartTrackingRefBased/>
  <w15:docId w15:val="{0349C7A1-AA81-2E49-A291-BBBDFE427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A0D"/>
    <w:pPr>
      <w:spacing w:after="160" w:line="278" w:lineRule="auto"/>
    </w:pPr>
    <w:rPr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0A0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CA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0A0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CA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0A0D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:lang w:val="en-CA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0A0D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:lang w:val="en-CA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0A0D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0"/>
      <w:lang w:val="en-CA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0A0D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lang w:val="en-CA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0A0D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0"/>
      <w:lang w:val="en-CA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0A0D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lang w:val="en-CA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0A0D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0"/>
      <w:lang w:val="en-C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A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0A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0A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0A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0A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0A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0A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0A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0A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0A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480A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0A0D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CA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480A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0A0D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kern w:val="0"/>
      <w:lang w:val="en-CA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480A0D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0A0D"/>
    <w:pPr>
      <w:spacing w:after="0" w:line="240" w:lineRule="auto"/>
      <w:ind w:left="720"/>
      <w:contextualSpacing/>
    </w:pPr>
    <w:rPr>
      <w:rFonts w:ascii="Times New Roman" w:hAnsi="Times New Roman"/>
      <w:kern w:val="0"/>
      <w:lang w:val="en-CA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480A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0A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0F4761" w:themeColor="accent1" w:themeShade="BF"/>
      <w:kern w:val="0"/>
      <w:lang w:val="en-CA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0A0D"/>
    <w:rPr>
      <w:rFonts w:ascii="Times New Roman" w:hAnsi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0A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80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480A0D"/>
    <w:rPr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80A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959</Words>
  <Characters>5472</Characters>
  <Application>Microsoft Office Word</Application>
  <DocSecurity>0</DocSecurity>
  <Lines>45</Lines>
  <Paragraphs>12</Paragraphs>
  <ScaleCrop>false</ScaleCrop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2</cp:revision>
  <dcterms:created xsi:type="dcterms:W3CDTF">2026-07-23T18:44:00Z</dcterms:created>
  <dcterms:modified xsi:type="dcterms:W3CDTF">2026-07-23T18:46:00Z</dcterms:modified>
</cp:coreProperties>
</file>